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雨花台区实验小学班主任、班集体评优量化表</w:t>
      </w:r>
    </w:p>
    <w:p>
      <w:pPr>
        <w:spacing w:line="300" w:lineRule="auto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“新秀班主任”考核细则量化表</w:t>
      </w:r>
    </w:p>
    <w:p>
      <w:pPr>
        <w:spacing w:line="300" w:lineRule="auto"/>
        <w:ind w:firstLine="1920" w:firstLineChars="800"/>
        <w:rPr>
          <w:rFonts w:cs="宋体"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班级：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cs="宋体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班主任：</w:t>
      </w:r>
      <w:r>
        <w:rPr>
          <w:rFonts w:cs="宋体" w:asciiTheme="minorEastAsia" w:hAnsiTheme="minorEastAsia" w:eastAsiaTheme="minorEastAsia"/>
          <w:sz w:val="24"/>
          <w:szCs w:val="24"/>
          <w:u w:val="single"/>
        </w:rPr>
        <w:t xml:space="preserve">            </w:t>
      </w:r>
    </w:p>
    <w:p>
      <w:pPr>
        <w:spacing w:line="300" w:lineRule="auto"/>
        <w:jc w:val="left"/>
        <w:rPr>
          <w:rFonts w:hint="eastAsia" w:cs="宋体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参评对象：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工作</w:t>
      </w:r>
      <w:r>
        <w:rPr>
          <w:rFonts w:cs="宋体" w:asciiTheme="minorEastAsia" w:hAnsiTheme="minorEastAsia" w:eastAsiaTheme="minorEastAsia"/>
          <w:sz w:val="24"/>
          <w:szCs w:val="24"/>
        </w:rPr>
        <w:t>1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～</w:t>
      </w:r>
      <w:r>
        <w:rPr>
          <w:rFonts w:cs="宋体" w:asciiTheme="minorEastAsia" w:hAnsiTheme="minorEastAsia" w:eastAsiaTheme="minorEastAsia"/>
          <w:sz w:val="24"/>
          <w:szCs w:val="24"/>
        </w:rPr>
        <w:t>5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年的优秀班主任</w:t>
      </w:r>
      <w:r>
        <w:rPr>
          <w:rFonts w:hint="eastAsia" w:cs="宋体" w:asciiTheme="minorEastAsia" w:hAnsiTheme="minorEastAsia" w:eastAsiaTheme="minorEastAsia"/>
          <w:color w:val="FF0000"/>
          <w:sz w:val="24"/>
          <w:szCs w:val="24"/>
          <w:lang w:eastAsia="zh-CN"/>
        </w:rPr>
        <w:t>（工作年限从到我校任班主任工作或在其他学校正式入编开始算起）</w:t>
      </w:r>
    </w:p>
    <w:tbl>
      <w:tblPr>
        <w:tblStyle w:val="5"/>
        <w:tblW w:w="89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624"/>
        <w:gridCol w:w="450"/>
        <w:gridCol w:w="7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自评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校评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常规管理规范、高效，班级综合考核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流动红旗评比）在年级组名列前茅。一面流动红旗加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积极承担并出色完成校级或以上重大活动的，依次加分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校级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区级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市级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省级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国家级：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5/10/15/20/25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班级建设有特色，假日小队活动丰富（每次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分，5次封顶）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深受学生欢迎，获得过由教育主管部门颁发的区级及以上集体荣誉称号依次加分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校级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区级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市级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省级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国家级：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5/10/15/20/25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示范引领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定期听取班会课，有听课记录（每学期最少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次，每次加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至少开设校级及以上主题班会公开课或示范课或德育工作讲座一次。按级别依次加分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区级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市级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省级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国家级：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5/10/15/20/25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在校级及以上教育主管部门组织的教育教学评比中获奖，或论文在校级及以上获奖，或有校级以上研究课题，每年围绕课题（项目）研究定期开展活动，有过程性资料。按级别依次加分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校级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区级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市级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省级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国家级：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5/10/15/20/25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left="117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参评说明：</w:t>
      </w:r>
    </w:p>
    <w:p>
      <w:pPr>
        <w:pStyle w:val="7"/>
        <w:spacing w:line="300" w:lineRule="auto"/>
        <w:ind w:firstLine="0" w:firstLineChars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本评选每学期一次。</w:t>
      </w:r>
    </w:p>
    <w:p>
      <w:pPr>
        <w:spacing w:line="300" w:lineRule="auto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学校依据各年龄层比例划分受表彰人数，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将给予一定的奖励，奖励标准参照学校年度菜单式奖励。</w:t>
      </w:r>
    </w:p>
    <w:p>
      <w:pPr>
        <w:adjustRightInd w:val="0"/>
        <w:snapToGrid w:val="0"/>
        <w:spacing w:line="300" w:lineRule="auto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3.</w:t>
      </w:r>
      <w:r>
        <w:rPr>
          <w:rFonts w:hint="eastAsia" w:ascii="宋体" w:hAnsi="宋体" w:cs="宋体"/>
          <w:bCs/>
          <w:sz w:val="24"/>
          <w:szCs w:val="24"/>
        </w:rPr>
        <w:t>有下列情况之一者，不能参加优秀班主任的评选：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①师德师风考核中，被“一票否决”者。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②学生民主评议中，满意率低于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80%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未尽事宜由学生发展中心解释。</w:t>
      </w:r>
    </w:p>
    <w:p>
      <w:pPr>
        <w:spacing w:line="300" w:lineRule="auto"/>
        <w:jc w:val="center"/>
        <w:rPr>
          <w:rFonts w:ascii="黑体" w:hAnsi="黑体" w:eastAsia="黑体" w:cs="宋体"/>
          <w:sz w:val="30"/>
          <w:szCs w:val="30"/>
        </w:rPr>
      </w:pPr>
    </w:p>
    <w:p>
      <w:pPr>
        <w:spacing w:line="300" w:lineRule="auto"/>
        <w:jc w:val="both"/>
        <w:rPr>
          <w:rFonts w:ascii="黑体" w:hAnsi="黑体" w:eastAsia="黑体" w:cs="宋体"/>
          <w:sz w:val="30"/>
          <w:szCs w:val="30"/>
        </w:rPr>
      </w:pPr>
    </w:p>
    <w:p>
      <w:pPr>
        <w:spacing w:line="300" w:lineRule="auto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“闪耀班主任”考核细则量化表</w:t>
      </w:r>
    </w:p>
    <w:p>
      <w:pPr>
        <w:spacing w:line="300" w:lineRule="auto"/>
        <w:ind w:firstLine="1920" w:firstLineChars="8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班级：</w:t>
      </w:r>
      <w:r>
        <w:rPr>
          <w:rFonts w:ascii="宋体" w:hAnsi="宋体" w:cs="宋体"/>
          <w:sz w:val="24"/>
          <w:szCs w:val="24"/>
          <w:u w:val="single"/>
        </w:rPr>
        <w:t xml:space="preserve">           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班主任：</w:t>
      </w:r>
      <w:r>
        <w:rPr>
          <w:rFonts w:ascii="宋体" w:hAnsi="宋体" w:cs="宋体"/>
          <w:sz w:val="24"/>
          <w:szCs w:val="24"/>
          <w:u w:val="single"/>
        </w:rPr>
        <w:t xml:space="preserve">            </w:t>
      </w:r>
    </w:p>
    <w:p>
      <w:pPr>
        <w:spacing w:line="30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参评对象：</w:t>
      </w:r>
      <w:r>
        <w:rPr>
          <w:rFonts w:hint="eastAsia" w:ascii="宋体" w:hAnsi="宋体" w:cs="宋体"/>
          <w:sz w:val="24"/>
          <w:szCs w:val="24"/>
        </w:rPr>
        <w:t>工作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～</w:t>
      </w:r>
      <w:bookmarkStart w:id="0" w:name="_GoBack"/>
      <w:bookmarkEnd w:id="0"/>
      <w:r>
        <w:rPr>
          <w:rFonts w:ascii="宋体" w:hAnsi="宋体" w:cs="宋体"/>
          <w:sz w:val="24"/>
          <w:szCs w:val="24"/>
        </w:rPr>
        <w:t>15</w:t>
      </w:r>
      <w:r>
        <w:rPr>
          <w:rFonts w:hint="eastAsia" w:ascii="宋体" w:hAnsi="宋体" w:cs="宋体"/>
          <w:sz w:val="24"/>
          <w:szCs w:val="24"/>
        </w:rPr>
        <w:t>年的优秀班主任</w:t>
      </w:r>
      <w:r>
        <w:rPr>
          <w:rFonts w:hint="eastAsia" w:cs="宋体" w:asciiTheme="minorEastAsia" w:hAnsiTheme="minorEastAsia" w:eastAsiaTheme="minorEastAsia"/>
          <w:color w:val="FF0000"/>
          <w:sz w:val="24"/>
          <w:szCs w:val="24"/>
          <w:lang w:eastAsia="zh-CN"/>
        </w:rPr>
        <w:t>（工作年限从到我校任班主任工作或在其他学校正式入编开始算起）</w:t>
      </w:r>
    </w:p>
    <w:tbl>
      <w:tblPr>
        <w:tblStyle w:val="5"/>
        <w:tblW w:w="926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782"/>
        <w:gridCol w:w="450"/>
        <w:gridCol w:w="7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自评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校评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常规管理规范、高效，班级综合考核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流动红旗评比）在年级组名列前茅。一面流动红旗加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分。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积极承担并出色完成校级或以上重大活动的，依次加分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国家级：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班级建设有特色，假日小队活动丰富（每次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分，5次封顶）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深受学生欢迎，获得过由教育主管部门颁发的区级及以上集体荣誉称号依次加分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国家级：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示范引领</w:t>
            </w: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经常听取班会课（每学期最少</w:t>
            </w:r>
            <w:r>
              <w:rPr>
                <w:rFonts w:ascii="宋体" w:hAnsi="宋体" w:cs="仿宋"/>
                <w:sz w:val="24"/>
                <w:szCs w:val="24"/>
              </w:rPr>
              <w:t>2</w:t>
            </w:r>
            <w:r>
              <w:rPr>
                <w:rFonts w:hint="eastAsia" w:ascii="宋体" w:hAnsi="宋体" w:cs="仿宋"/>
                <w:sz w:val="24"/>
                <w:szCs w:val="24"/>
              </w:rPr>
              <w:t>次，每次加</w:t>
            </w:r>
            <w:r>
              <w:rPr>
                <w:rFonts w:ascii="宋体" w:hAnsi="宋体" w:cs="仿宋"/>
                <w:sz w:val="24"/>
                <w:szCs w:val="24"/>
              </w:rPr>
              <w:t>2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分），有听课记录。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至少开设校级及以上主题班会公开课或示范课或德育工作讲座</w:t>
            </w:r>
            <w:r>
              <w:rPr>
                <w:rFonts w:ascii="宋体" w:hAnsi="宋体" w:cs="仿宋"/>
                <w:sz w:val="24"/>
                <w:szCs w:val="24"/>
              </w:rPr>
              <w:t>2</w:t>
            </w:r>
            <w:r>
              <w:rPr>
                <w:rFonts w:hint="eastAsia" w:ascii="宋体" w:hAnsi="宋体" w:cs="仿宋"/>
                <w:sz w:val="24"/>
                <w:szCs w:val="24"/>
              </w:rPr>
              <w:t>次。按级别依次加分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名培养对象，签订不少于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年（含）的培养协议，为培养对象制定培养目标和计划。定期指导培养对象班级管理工作，培养对象教育管理工作进步明显。指导培养对象至少开设校级及以上主题班会公开课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次。按级别依次加分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在区级及以上教育主管部门组织的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论文、案例</w:t>
            </w:r>
            <w:r>
              <w:rPr>
                <w:rFonts w:hint="eastAsia" w:ascii="宋体" w:hAnsi="宋体" w:cs="仿宋"/>
                <w:sz w:val="24"/>
                <w:szCs w:val="24"/>
              </w:rPr>
              <w:t>评比中获奖，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cs="仿宋"/>
                <w:sz w:val="24"/>
                <w:szCs w:val="24"/>
              </w:rPr>
              <w:t>有校级以上研究课题，每年围绕课题（项目）开展研究活动，有过程性资料。按级别依次加分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近</w:t>
            </w:r>
            <w:r>
              <w:rPr>
                <w:rFonts w:ascii="宋体" w:hAnsi="宋体" w:cs="仿宋"/>
                <w:sz w:val="24"/>
                <w:szCs w:val="24"/>
              </w:rPr>
              <w:t>3</w:t>
            </w:r>
            <w:r>
              <w:rPr>
                <w:rFonts w:hint="eastAsia" w:ascii="宋体" w:hAnsi="宋体" w:cs="仿宋"/>
                <w:sz w:val="24"/>
                <w:szCs w:val="24"/>
              </w:rPr>
              <w:t>年有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篇教育研究类论文在区级以上刊物发表，或有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篇教育研究类论文在区级及以上教育主管部门组织的比赛中获奖，或有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篇教育研究论文曾收录在校级及以上文集中。按级别依次加分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left="11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参评说明：</w:t>
      </w:r>
    </w:p>
    <w:p>
      <w:pPr>
        <w:pStyle w:val="7"/>
        <w:spacing w:line="300" w:lineRule="auto"/>
        <w:ind w:firstLine="0" w:firstLineChars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本评选每学期一次。</w:t>
      </w:r>
    </w:p>
    <w:p>
      <w:pPr>
        <w:spacing w:line="300" w:lineRule="auto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学校依据各年龄层比例划分受表彰人数，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将给予一定的奖励，奖励标准参照学校年度菜单式奖励。</w:t>
      </w:r>
    </w:p>
    <w:p>
      <w:pPr>
        <w:adjustRightInd w:val="0"/>
        <w:snapToGrid w:val="0"/>
        <w:spacing w:line="300" w:lineRule="auto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3.</w:t>
      </w:r>
      <w:r>
        <w:rPr>
          <w:rFonts w:hint="eastAsia" w:ascii="宋体" w:hAnsi="宋体" w:cs="宋体"/>
          <w:bCs/>
          <w:sz w:val="24"/>
          <w:szCs w:val="24"/>
        </w:rPr>
        <w:t>有下列情况之一者，不能参加优秀班主任的评选：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①师德师风考核中，被“一票否决”者。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②学生民主评议中，满意率低于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80%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未尽事宜由学生发展中心解释。</w:t>
      </w:r>
    </w:p>
    <w:p>
      <w:pPr>
        <w:spacing w:line="300" w:lineRule="auto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“卓越班主任”考核细则量化表</w:t>
      </w:r>
    </w:p>
    <w:p>
      <w:pPr>
        <w:spacing w:line="300" w:lineRule="auto"/>
        <w:ind w:firstLine="1920" w:firstLineChars="8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班级：</w:t>
      </w:r>
      <w:r>
        <w:rPr>
          <w:rFonts w:ascii="宋体" w:hAnsi="宋体" w:cs="宋体"/>
          <w:sz w:val="24"/>
          <w:szCs w:val="24"/>
          <w:u w:val="single"/>
        </w:rPr>
        <w:t xml:space="preserve">           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班主任：</w:t>
      </w:r>
      <w:r>
        <w:rPr>
          <w:rFonts w:ascii="宋体" w:hAnsi="宋体" w:cs="宋体"/>
          <w:sz w:val="24"/>
          <w:szCs w:val="24"/>
          <w:u w:val="single"/>
        </w:rPr>
        <w:t xml:space="preserve">            </w:t>
      </w:r>
    </w:p>
    <w:p>
      <w:pPr>
        <w:spacing w:line="30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参评对象：</w:t>
      </w:r>
      <w:r>
        <w:rPr>
          <w:rFonts w:hint="eastAsia" w:ascii="宋体" w:hAnsi="宋体" w:cs="宋体"/>
          <w:sz w:val="24"/>
          <w:szCs w:val="24"/>
        </w:rPr>
        <w:t>工作</w:t>
      </w:r>
      <w:r>
        <w:rPr>
          <w:rFonts w:ascii="宋体" w:hAnsi="宋体" w:cs="宋体"/>
          <w:sz w:val="24"/>
          <w:szCs w:val="24"/>
        </w:rPr>
        <w:t>16</w:t>
      </w:r>
      <w:r>
        <w:rPr>
          <w:rFonts w:hint="eastAsia" w:ascii="宋体" w:hAnsi="宋体" w:cs="宋体"/>
          <w:sz w:val="24"/>
          <w:szCs w:val="24"/>
        </w:rPr>
        <w:t>年及以上的班主任</w:t>
      </w:r>
      <w:r>
        <w:rPr>
          <w:rFonts w:hint="eastAsia" w:cs="宋体" w:asciiTheme="minorEastAsia" w:hAnsiTheme="minorEastAsia" w:eastAsiaTheme="minorEastAsia"/>
          <w:color w:val="FF0000"/>
          <w:sz w:val="24"/>
          <w:szCs w:val="24"/>
          <w:lang w:eastAsia="zh-CN"/>
        </w:rPr>
        <w:t>（工作年限从到我校任班主任工作或在其他学校正式入编开始算起）</w:t>
      </w:r>
    </w:p>
    <w:tbl>
      <w:tblPr>
        <w:tblStyle w:val="5"/>
        <w:tblW w:w="89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624"/>
        <w:gridCol w:w="450"/>
        <w:gridCol w:w="7"/>
        <w:gridCol w:w="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自评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校评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常规管理规范、高效，班级综合考核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流动红旗评比）在年级组名列前茅。一面流动红旗加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分。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积极承担并出色完成校级或以上重大活动的，依次加分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国家级：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班级建设有特色，假日小队活动丰富（每次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分，5次封顶）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深受学生欢迎，获得过由教育主管部门颁发的区级及以上集体荣誉称号依次加分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国家级：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示范引领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经常听取班会课（每学期最少</w:t>
            </w:r>
            <w:r>
              <w:rPr>
                <w:rFonts w:ascii="宋体" w:hAnsi="宋体" w:cs="仿宋"/>
                <w:sz w:val="24"/>
                <w:szCs w:val="24"/>
              </w:rPr>
              <w:t>2</w:t>
            </w:r>
            <w:r>
              <w:rPr>
                <w:rFonts w:hint="eastAsia" w:ascii="宋体" w:hAnsi="宋体" w:cs="仿宋"/>
                <w:sz w:val="24"/>
                <w:szCs w:val="24"/>
              </w:rPr>
              <w:t>次，每次加</w:t>
            </w:r>
            <w:r>
              <w:rPr>
                <w:rFonts w:ascii="宋体" w:hAnsi="宋体" w:cs="仿宋"/>
                <w:sz w:val="24"/>
                <w:szCs w:val="24"/>
              </w:rPr>
              <w:t>2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分），有听课记录。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至少开设校级及以上主题班会公开课或示范课或德育工作讲座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次。按级别依次加分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名培养对象，签订不少于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年（含）的培养协议，为培养对象制定培养目标和计划。定期指导培养对象班级管理工作，培养对象教育管理工作进步明显。指导培养对象至少开设校级及以上主题班会公开课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次。按级别依次加分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在区级及以上教育主管部门组织的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论文、案例</w:t>
            </w:r>
            <w:r>
              <w:rPr>
                <w:rFonts w:hint="eastAsia" w:ascii="宋体" w:hAnsi="宋体" w:cs="仿宋"/>
                <w:sz w:val="24"/>
                <w:szCs w:val="24"/>
              </w:rPr>
              <w:t>评比中获奖，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cs="仿宋"/>
                <w:sz w:val="24"/>
                <w:szCs w:val="24"/>
              </w:rPr>
              <w:t>有校级以上研究课题，每年围绕课题（项目）开展研究活动，有过程性资料。按级别依次加分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指导的培养对象近</w:t>
            </w:r>
            <w:r>
              <w:rPr>
                <w:rFonts w:ascii="宋体" w:hAnsi="宋体" w:cs="仿宋"/>
                <w:sz w:val="24"/>
                <w:szCs w:val="24"/>
              </w:rPr>
              <w:t>3</w:t>
            </w:r>
            <w:r>
              <w:rPr>
                <w:rFonts w:hint="eastAsia" w:ascii="宋体" w:hAnsi="宋体" w:cs="仿宋"/>
                <w:sz w:val="24"/>
                <w:szCs w:val="24"/>
              </w:rPr>
              <w:t>年至少有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篇教育研究类论文在区级以上刊物发表，或至少有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篇教育研究类论文在区级及以上教育主管部门组织的比赛中获奖，或有</w:t>
            </w: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篇教育研究论文曾收录在校级及以上文集中。按级别依次加分</w:t>
            </w:r>
            <w:r>
              <w:rPr>
                <w:rFonts w:ascii="宋体" w:hAnsi="宋体" w:cs="仿宋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sz w:val="24"/>
                <w:szCs w:val="24"/>
              </w:rPr>
              <w:t>校级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区级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市级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省级</w:t>
            </w:r>
            <w:r>
              <w:rPr>
                <w:rFonts w:ascii="宋体" w:hAnsi="宋体" w:cs="仿宋"/>
                <w:sz w:val="24"/>
                <w:szCs w:val="24"/>
              </w:rPr>
              <w:t>/</w:t>
            </w:r>
            <w:r>
              <w:rPr>
                <w:rFonts w:hint="eastAsia" w:ascii="宋体" w:hAnsi="宋体" w:cs="仿宋"/>
                <w:sz w:val="24"/>
                <w:szCs w:val="24"/>
              </w:rPr>
              <w:t>国家级：</w:t>
            </w:r>
            <w:r>
              <w:rPr>
                <w:rFonts w:ascii="宋体" w:hAnsi="宋体" w:cs="仿宋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仿宋"/>
                <w:sz w:val="24"/>
                <w:szCs w:val="24"/>
              </w:rPr>
              <w:t>分）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left="117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参评说明：</w:t>
      </w:r>
    </w:p>
    <w:p>
      <w:pPr>
        <w:pStyle w:val="7"/>
        <w:spacing w:line="300" w:lineRule="auto"/>
        <w:ind w:firstLine="0" w:firstLineChars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本评选每学期一次。</w:t>
      </w:r>
    </w:p>
    <w:p>
      <w:pPr>
        <w:spacing w:line="300" w:lineRule="auto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学校依据各年龄层比例划分受表彰人数，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将给予一定的奖励，奖励标准参照学校年度菜单式奖励。</w:t>
      </w:r>
    </w:p>
    <w:p>
      <w:pPr>
        <w:adjustRightInd w:val="0"/>
        <w:snapToGrid w:val="0"/>
        <w:spacing w:line="300" w:lineRule="auto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3.</w:t>
      </w:r>
      <w:r>
        <w:rPr>
          <w:rFonts w:hint="eastAsia" w:ascii="宋体" w:hAnsi="宋体" w:cs="宋体"/>
          <w:bCs/>
          <w:sz w:val="24"/>
          <w:szCs w:val="24"/>
        </w:rPr>
        <w:t>有下列情况之一者，不能参加优秀班主任的评选：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①师德师风考核中，被“一票否决”者。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②学生民主评议中，满意率低于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80%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未尽事宜由学生发展中心解释。</w:t>
      </w:r>
    </w:p>
    <w:p>
      <w:pPr>
        <w:spacing w:line="300" w:lineRule="auto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“先进班集体”考核细则量化表</w:t>
      </w:r>
    </w:p>
    <w:p>
      <w:pPr>
        <w:spacing w:line="300" w:lineRule="auto"/>
        <w:ind w:firstLine="1920" w:firstLineChars="800"/>
        <w:rPr>
          <w:rFonts w:ascii="宋体" w:hAnsi="宋体" w:cs="宋体"/>
          <w:sz w:val="24"/>
          <w:szCs w:val="24"/>
        </w:rPr>
      </w:pPr>
    </w:p>
    <w:p>
      <w:pPr>
        <w:spacing w:line="300" w:lineRule="auto"/>
        <w:ind w:firstLine="1400" w:firstLineChars="50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班级：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班主任：</w:t>
      </w:r>
      <w:r>
        <w:rPr>
          <w:rFonts w:ascii="宋体" w:hAnsi="宋体" w:cs="宋体"/>
          <w:sz w:val="28"/>
          <w:szCs w:val="28"/>
          <w:u w:val="single"/>
        </w:rPr>
        <w:t xml:space="preserve">            </w:t>
      </w:r>
    </w:p>
    <w:tbl>
      <w:tblPr>
        <w:tblStyle w:val="5"/>
        <w:tblW w:w="89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3"/>
        <w:gridCol w:w="7571"/>
        <w:gridCol w:w="457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624" w:type="dxa"/>
            <w:gridSpan w:val="2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自评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校评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57" w:type="dxa"/>
            <w:vMerge w:val="restart"/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7624" w:type="dxa"/>
            <w:gridSpan w:val="2"/>
            <w:noWrap/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常规管理规范、高效，班级综合考核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流动红旗评比）在年级组名列前茅。一面红旗加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分。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noWrap/>
            <w:vAlign w:val="center"/>
          </w:tcPr>
          <w:p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积极承担并出色完成校级或以上重大活动的，依次加分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国家级：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5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7624" w:type="dxa"/>
            <w:gridSpan w:val="2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班级建设有特色，假日小队活动丰富（每次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分，5次封顶）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4" w:type="dxa"/>
            <w:gridSpan w:val="2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深受学生欢迎，获得过由教育主管部门颁发的区级及以上集体荣誉称号依次加分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校级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国家级：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5/10/15/20/25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FFFFFF"/>
              </w:rPr>
              <w:t>家校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hd w:val="clear" w:color="auto" w:fill="FFFFFF"/>
              </w:rPr>
              <w:t>合作好</w:t>
            </w:r>
          </w:p>
        </w:tc>
        <w:tc>
          <w:tcPr>
            <w:tcW w:w="7624" w:type="dxa"/>
            <w:gridSpan w:val="2"/>
          </w:tcPr>
          <w:p>
            <w:pPr>
              <w:widowControl/>
              <w:shd w:val="clear" w:color="auto" w:fill="FFFFFF"/>
              <w:wordWrap w:val="0"/>
              <w:adjustRightInd w:val="0"/>
              <w:snapToGrid w:val="0"/>
              <w:spacing w:line="300" w:lineRule="auto"/>
              <w:rPr>
                <w:rFonts w:ascii="宋体" w:hAnsi="宋体" w:cs="????"/>
                <w:color w:val="111111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hd w:val="clear" w:color="auto" w:fill="FFFFFF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师生、生生、家校关系融洽</w:t>
            </w:r>
            <w: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无有效投诉；</w:t>
            </w:r>
            <w: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满分10分，如有一次有效投诉</w:t>
            </w:r>
            <w: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 xml:space="preserve"> 此项得分为</w:t>
            </w:r>
            <w: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  <w:t>0)</w:t>
            </w:r>
          </w:p>
          <w:p>
            <w:pPr>
              <w:widowControl/>
              <w:shd w:val="clear" w:color="auto" w:fill="FFFFFF"/>
              <w:wordWrap w:val="0"/>
              <w:adjustRightInd w:val="0"/>
              <w:snapToGrid w:val="0"/>
              <w:spacing w:line="300" w:lineRule="auto"/>
              <w:rPr>
                <w:rFonts w:hint="eastAsia" w:ascii="宋体" w:hAnsi="宋体" w:cs="????"/>
                <w:color w:val="11111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2.无恶意伤害事件发生。（满分1</w:t>
            </w:r>
            <w: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分，如有恶意伤害事件发生</w:t>
            </w:r>
            <w: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此项得分为</w:t>
            </w:r>
            <w:r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hd w:val="clear" w:color="auto" w:fill="FFFFFF"/>
              </w:rPr>
              <w:t>）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81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总分</w:t>
            </w: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绍</w:t>
            </w:r>
          </w:p>
        </w:tc>
        <w:tc>
          <w:tcPr>
            <w:tcW w:w="8485" w:type="dxa"/>
            <w:gridSpan w:val="3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参评说明：</w:t>
      </w:r>
    </w:p>
    <w:p>
      <w:pPr>
        <w:pStyle w:val="7"/>
        <w:spacing w:line="300" w:lineRule="auto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本评选每学期一次。</w:t>
      </w:r>
    </w:p>
    <w:p>
      <w:pPr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学校依据各年龄层比例划分受表彰人数，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将给予一定的奖励，奖励标准参照学校年度菜单式奖励。</w:t>
      </w:r>
    </w:p>
    <w:p>
      <w:pPr>
        <w:adjustRightInd w:val="0"/>
        <w:snapToGrid w:val="0"/>
        <w:spacing w:line="30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3.</w:t>
      </w:r>
      <w:r>
        <w:rPr>
          <w:rFonts w:hint="eastAsia" w:ascii="宋体" w:hAnsi="宋体" w:cs="宋体"/>
          <w:bCs/>
          <w:sz w:val="24"/>
          <w:szCs w:val="24"/>
        </w:rPr>
        <w:t>有下列情况之一者，不能参加优秀班主任的评选：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①师德师风考核中，被“一票否决”者。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②学生民主评议中，满意率低于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80%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者。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未尽事宜由学生发展中心解释。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B0E"/>
    <w:rsid w:val="000476BD"/>
    <w:rsid w:val="00055234"/>
    <w:rsid w:val="00065246"/>
    <w:rsid w:val="000B7CC9"/>
    <w:rsid w:val="002270E9"/>
    <w:rsid w:val="002B25A4"/>
    <w:rsid w:val="0035761F"/>
    <w:rsid w:val="003B658B"/>
    <w:rsid w:val="004546A9"/>
    <w:rsid w:val="00464BBB"/>
    <w:rsid w:val="00472B0E"/>
    <w:rsid w:val="00485364"/>
    <w:rsid w:val="00587746"/>
    <w:rsid w:val="00590535"/>
    <w:rsid w:val="00630A2F"/>
    <w:rsid w:val="00694431"/>
    <w:rsid w:val="00697D2F"/>
    <w:rsid w:val="006B4385"/>
    <w:rsid w:val="0073104E"/>
    <w:rsid w:val="0075405A"/>
    <w:rsid w:val="007805A5"/>
    <w:rsid w:val="007D62E1"/>
    <w:rsid w:val="00805E91"/>
    <w:rsid w:val="00812182"/>
    <w:rsid w:val="00813712"/>
    <w:rsid w:val="00946B1B"/>
    <w:rsid w:val="00986FAD"/>
    <w:rsid w:val="00997C63"/>
    <w:rsid w:val="009B3DCB"/>
    <w:rsid w:val="009C2A44"/>
    <w:rsid w:val="009D690B"/>
    <w:rsid w:val="00A05D72"/>
    <w:rsid w:val="00AC0A0F"/>
    <w:rsid w:val="00AD178A"/>
    <w:rsid w:val="00B620D0"/>
    <w:rsid w:val="00BC0D10"/>
    <w:rsid w:val="00BC7DD5"/>
    <w:rsid w:val="00C665AA"/>
    <w:rsid w:val="00C97755"/>
    <w:rsid w:val="00CD5518"/>
    <w:rsid w:val="00CF3B02"/>
    <w:rsid w:val="00CF74DA"/>
    <w:rsid w:val="00D032B2"/>
    <w:rsid w:val="00D35B93"/>
    <w:rsid w:val="00D442D0"/>
    <w:rsid w:val="00DB29E5"/>
    <w:rsid w:val="00E36A4B"/>
    <w:rsid w:val="00E674AC"/>
    <w:rsid w:val="00EB1CAD"/>
    <w:rsid w:val="00F41415"/>
    <w:rsid w:val="00F565E5"/>
    <w:rsid w:val="00F65232"/>
    <w:rsid w:val="00FC3582"/>
    <w:rsid w:val="00FD432C"/>
    <w:rsid w:val="00FE787C"/>
    <w:rsid w:val="00FF2C7C"/>
    <w:rsid w:val="2F4D3DB7"/>
    <w:rsid w:val="5E6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483</Words>
  <Characters>2754</Characters>
  <Lines>22</Lines>
  <Paragraphs>6</Paragraphs>
  <TotalTime>0</TotalTime>
  <ScaleCrop>false</ScaleCrop>
  <LinksUpToDate>false</LinksUpToDate>
  <CharactersWithSpaces>3231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2018-12-05T03:57:00Z</dcterms:created>
  <dc:creator>Hewlett-Packard Company</dc:creator>
  <cp:lastModifiedBy>史佩强</cp:lastModifiedBy>
  <dcterms:modified xsi:type="dcterms:W3CDTF">2022-01-04T05:30:19Z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FE5FF68BA61743E2B82490FDF048BC9D</vt:lpwstr>
  </property>
</Properties>
</file>